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REKLAMAČNÝ PROTOKOL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SPOTREBITEĽ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/vypíšte vaše osobné údaje/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Meno a priezvisko 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Adresa: 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Tel. kontakt: ............................................. E-mail: ......................................................................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Týmto oznamujem spoločnosti NUXEVIA s.r.o., že podávam reklamáciu na tovar: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Názov tovaru: ....................................................................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Číslo objednávky: ..............................................................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Dátum vytvorenia objednávky: ..........................................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Popis reklamácie: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Navrhovaný spôsob riešenia reklamácie: /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označte x/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výmena tovaru za nový kus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-1269</wp:posOffset>
                </wp:positionV>
                <wp:extent cx="155575" cy="155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74563" y="3708563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rgbClr val="1C3052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-1269</wp:posOffset>
                </wp:positionV>
                <wp:extent cx="155575" cy="1555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575" cy="155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Ak výmena tovaru nie je možná: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primeraná zľava z ceny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3175</wp:posOffset>
                </wp:positionV>
                <wp:extent cx="155575" cy="1555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74563" y="3708563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3175</wp:posOffset>
                </wp:positionV>
                <wp:extent cx="155575" cy="15557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575" cy="155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odstúpenie od zmluvy (vrátenie peňazí)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55575" cy="1555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74563" y="3708563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55575" cy="15557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575" cy="155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V prípade žiadosti o vrátenie uhradenej platby si žiadam o vrátenie na bankový účet: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IBAN: 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Dátum: ...........................................</w:t>
        <w:tab/>
        <w:tab/>
        <w:t xml:space="preserve">Podpis spotrebiteľa:...............................................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Reklamovaný tovar zašlite, prosím, na adresu nášho sprostredkovateľa logistiky a balenia: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verdeline, s.r.o., Hasičská 13A, 943 01 Štúrovo, Slovenská republika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Odporúčame vám tovar zaslať ako balík doporučenou zásielkou. Tovar nám neposielajte dobierkou.</w:t>
      </w:r>
    </w:p>
    <w:sectPr>
      <w:head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jc w:val="righ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423545</wp:posOffset>
          </wp:positionH>
          <wp:positionV relativeFrom="page">
            <wp:posOffset>335280</wp:posOffset>
          </wp:positionV>
          <wp:extent cx="3333750" cy="762000"/>
          <wp:effectExtent b="0" l="0" r="0" t="0"/>
          <wp:wrapSquare wrapText="bothSides" distB="114300" distT="11430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33750" cy="762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NUXEVIA s.r.o. | Ťačevská 605/15, 085 01 Bardejov</w:t>
    </w:r>
  </w:p>
  <w:p w:rsidR="00000000" w:rsidDel="00000000" w:rsidP="00000000" w:rsidRDefault="00000000" w:rsidRPr="00000000" w14:paraId="00000018">
    <w:pPr>
      <w:jc w:val="righ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IČO: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highlight w:val="white"/>
        <w:rtl w:val="0"/>
      </w:rPr>
      <w:t xml:space="preserve">57510903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| DIČ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highlight w:val="white"/>
        <w:rtl w:val="0"/>
      </w:rPr>
      <w:t xml:space="preserve">2122806004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| IČ DPH SK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highlight w:val="white"/>
        <w:rtl w:val="0"/>
      </w:rPr>
      <w:t xml:space="preserve">2122806004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ind w:left="4248" w:firstLine="0"/>
      <w:jc w:val="righ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+421 54479 50 75 | info@nuxevia.sk | www.nuxevia.sk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q3v4SenXVQDzWCe7ryC3KOuzPQ==">CgMxLjA4AHIhMWZ2RC1tNzFxSWlrRWNnX3ZBQ0djSjVoSXlXVFZ1WFdn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